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D98C3" w14:textId="77777777" w:rsidR="00016EA0" w:rsidRPr="00016EA0" w:rsidRDefault="00016EA0" w:rsidP="00016E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16EA0">
        <w:rPr>
          <w:rFonts w:ascii="Times New Roman" w:hAnsi="Times New Roman" w:cs="Times New Roman"/>
          <w:sz w:val="28"/>
          <w:szCs w:val="28"/>
          <w:lang w:val="en-US"/>
        </w:rPr>
        <w:t>RECTOR</w:t>
      </w:r>
    </w:p>
    <w:p w14:paraId="021A3E78" w14:textId="77777777" w:rsidR="00016EA0" w:rsidRPr="00016EA0" w:rsidRDefault="00016EA0" w:rsidP="00016E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b/>
          <w:sz w:val="28"/>
          <w:szCs w:val="28"/>
          <w:lang w:val="en-US"/>
        </w:rPr>
        <w:t>INTERNAL REGULATION 109/2022</w:t>
      </w:r>
    </w:p>
    <w:p w14:paraId="43DB3BF7" w14:textId="77777777" w:rsidR="00016EA0" w:rsidRPr="00016EA0" w:rsidRDefault="00016EA0" w:rsidP="00016E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>of 14 November 2022</w:t>
      </w:r>
    </w:p>
    <w:p w14:paraId="4C983951" w14:textId="77777777" w:rsidR="00016EA0" w:rsidRDefault="00016EA0" w:rsidP="00016E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EA0">
        <w:rPr>
          <w:rFonts w:ascii="Times New Roman" w:hAnsi="Times New Roman" w:cs="Times New Roman"/>
          <w:sz w:val="24"/>
          <w:szCs w:val="24"/>
          <w:lang w:val="en-US"/>
        </w:rPr>
        <w:t>on procedures for organizing diploma examinations in stationary and remote mode</w:t>
      </w:r>
    </w:p>
    <w:p w14:paraId="06DBA6F4" w14:textId="77777777" w:rsidR="00016EA0" w:rsidRPr="00016EA0" w:rsidRDefault="00016EA0" w:rsidP="00016E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A09FE7" w14:textId="77777777" w:rsidR="00016EA0" w:rsidRPr="00016EA0" w:rsidRDefault="00016EA0" w:rsidP="00016E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EA0">
        <w:rPr>
          <w:rFonts w:ascii="Times New Roman" w:hAnsi="Times New Roman" w:cs="Times New Roman"/>
          <w:sz w:val="24"/>
          <w:szCs w:val="24"/>
          <w:lang w:val="en-US"/>
        </w:rPr>
        <w:t>Based on art. 23 section 2 point 2 of the Act of 20 July 2018 - Law on Higher Education and Science (consolidated text: Journal of Laws of 2022, item 574, as amended), it is ordered as follows:</w:t>
      </w:r>
    </w:p>
    <w:p w14:paraId="342342C6" w14:textId="77777777" w:rsidR="00016EA0" w:rsidRPr="00016EA0" w:rsidRDefault="00016EA0" w:rsidP="00016E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>§ 1</w:t>
      </w:r>
    </w:p>
    <w:p w14:paraId="47C5884F" w14:textId="77777777" w:rsidR="00016EA0" w:rsidRPr="00016EA0" w:rsidRDefault="00016EA0" w:rsidP="00016EA0">
      <w:pPr>
        <w:spacing w:after="0"/>
        <w:ind w:left="705" w:hanging="705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6EA0">
        <w:rPr>
          <w:rFonts w:ascii="Times New Roman" w:hAnsi="Times New Roman" w:cs="Times New Roman"/>
          <w:sz w:val="28"/>
          <w:szCs w:val="28"/>
          <w:lang w:val="en-US"/>
        </w:rPr>
        <w:t>The "Procedure for organizing diploma examinations in stationary mode" is introduced, constituting Annex No. 1 to this Regulation.</w:t>
      </w:r>
    </w:p>
    <w:p w14:paraId="000B2B80" w14:textId="77777777" w:rsidR="00016EA0" w:rsidRPr="00016EA0" w:rsidRDefault="00016EA0" w:rsidP="00016E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7907716" w14:textId="77777777" w:rsidR="00016EA0" w:rsidRDefault="00016EA0" w:rsidP="00016E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6EA0">
        <w:rPr>
          <w:rFonts w:ascii="Times New Roman" w:hAnsi="Times New Roman" w:cs="Times New Roman"/>
          <w:sz w:val="28"/>
          <w:szCs w:val="28"/>
          <w:lang w:val="en-US"/>
        </w:rPr>
        <w:t>The "Procedure for organizing diploma examinations in remote mode" is</w:t>
      </w:r>
    </w:p>
    <w:p w14:paraId="0C355991" w14:textId="77777777" w:rsidR="00016EA0" w:rsidRPr="00016EA0" w:rsidRDefault="00016EA0" w:rsidP="00016EA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>introduced, constituting Annex No. 2 to this Regulation.</w:t>
      </w:r>
    </w:p>
    <w:p w14:paraId="75B9D73B" w14:textId="77777777" w:rsidR="00016EA0" w:rsidRPr="00016EA0" w:rsidRDefault="00016EA0" w:rsidP="00016E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582DE2D" w14:textId="77777777" w:rsidR="00016EA0" w:rsidRPr="00016EA0" w:rsidRDefault="00016EA0" w:rsidP="00016EA0">
      <w:pPr>
        <w:spacing w:after="0"/>
        <w:ind w:left="705" w:hanging="705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6EA0">
        <w:rPr>
          <w:rFonts w:ascii="Times New Roman" w:hAnsi="Times New Roman" w:cs="Times New Roman"/>
          <w:sz w:val="28"/>
          <w:szCs w:val="28"/>
          <w:lang w:val="en-US"/>
        </w:rPr>
        <w:t>The application form for conducting the exam in remote mode is included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6EA0">
        <w:rPr>
          <w:rFonts w:ascii="Times New Roman" w:hAnsi="Times New Roman" w:cs="Times New Roman"/>
          <w:sz w:val="28"/>
          <w:szCs w:val="28"/>
          <w:lang w:val="en-US"/>
        </w:rPr>
        <w:t>Annex No. 3 to this Regulation.</w:t>
      </w:r>
    </w:p>
    <w:p w14:paraId="38926C58" w14:textId="77777777" w:rsidR="00016EA0" w:rsidRPr="00016EA0" w:rsidRDefault="00016EA0" w:rsidP="00016E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>§ 2</w:t>
      </w:r>
    </w:p>
    <w:p w14:paraId="64533985" w14:textId="77777777" w:rsidR="00016EA0" w:rsidRPr="00016EA0" w:rsidRDefault="00016EA0" w:rsidP="00016E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>Internal Order 62/2022 of 1 June 2022 on the procedures for organizing diploma examinations in stationary and remote mode shall cease to apply.</w:t>
      </w:r>
    </w:p>
    <w:p w14:paraId="67D27D14" w14:textId="77777777" w:rsidR="00016EA0" w:rsidRPr="00016EA0" w:rsidRDefault="00016EA0" w:rsidP="00016E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>§ 3</w:t>
      </w:r>
    </w:p>
    <w:p w14:paraId="11155956" w14:textId="77777777" w:rsidR="00016EA0" w:rsidRPr="00016EA0" w:rsidRDefault="00016EA0" w:rsidP="00016E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6EA0">
        <w:rPr>
          <w:rFonts w:ascii="Times New Roman" w:hAnsi="Times New Roman" w:cs="Times New Roman"/>
          <w:sz w:val="28"/>
          <w:szCs w:val="28"/>
          <w:lang w:val="en-US"/>
        </w:rPr>
        <w:t>The Order shall enter into force on the date of announcement.</w:t>
      </w:r>
    </w:p>
    <w:p w14:paraId="7B10EF63" w14:textId="77777777" w:rsidR="00016EA0" w:rsidRDefault="00016EA0" w:rsidP="00016E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BC9D2E" w14:textId="16FC49FE" w:rsidR="008D3D8E" w:rsidRPr="00016EA0" w:rsidRDefault="00016EA0" w:rsidP="00016EA0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6EA0">
        <w:rPr>
          <w:rFonts w:ascii="Times New Roman" w:hAnsi="Times New Roman" w:cs="Times New Roman"/>
          <w:sz w:val="28"/>
          <w:szCs w:val="28"/>
        </w:rPr>
        <w:t xml:space="preserve">Prof. Dr. Hab. </w:t>
      </w:r>
      <w:r w:rsidR="005E7392">
        <w:rPr>
          <w:rFonts w:ascii="Times New Roman" w:hAnsi="Times New Roman" w:cs="Times New Roman"/>
          <w:sz w:val="28"/>
          <w:szCs w:val="28"/>
        </w:rPr>
        <w:t>inż</w:t>
      </w:r>
      <w:r w:rsidRPr="00016EA0">
        <w:rPr>
          <w:rFonts w:ascii="Times New Roman" w:hAnsi="Times New Roman" w:cs="Times New Roman"/>
          <w:sz w:val="28"/>
          <w:szCs w:val="28"/>
        </w:rPr>
        <w:t xml:space="preserve">. Arkadiusz </w:t>
      </w:r>
      <w:proofErr w:type="spellStart"/>
      <w:r w:rsidRPr="00016EA0">
        <w:rPr>
          <w:rFonts w:ascii="Times New Roman" w:hAnsi="Times New Roman" w:cs="Times New Roman"/>
          <w:sz w:val="28"/>
          <w:szCs w:val="28"/>
        </w:rPr>
        <w:t>Wójs</w:t>
      </w:r>
      <w:proofErr w:type="spellEnd"/>
    </w:p>
    <w:sectPr w:rsidR="008D3D8E" w:rsidRPr="0001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A0"/>
    <w:rsid w:val="00016EA0"/>
    <w:rsid w:val="004B499F"/>
    <w:rsid w:val="005E7392"/>
    <w:rsid w:val="008D3D8E"/>
    <w:rsid w:val="009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CFFF"/>
  <w15:chartTrackingRefBased/>
  <w15:docId w15:val="{240C162F-D645-4651-9927-86C869D2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Małgosia</cp:lastModifiedBy>
  <cp:revision>2</cp:revision>
  <dcterms:created xsi:type="dcterms:W3CDTF">2025-03-25T12:52:00Z</dcterms:created>
  <dcterms:modified xsi:type="dcterms:W3CDTF">2025-03-25T12:52:00Z</dcterms:modified>
</cp:coreProperties>
</file>